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val="en-US" w:eastAsia="zh-CN"/>
        </w:rPr>
      </w:pPr>
      <w:bookmarkStart w:id="0" w:name="__RefHeading___Toc326069288"/>
      <w:bookmarkEnd w:id="0"/>
      <w:bookmarkStart w:id="1" w:name="__RefHeading___Toc326069294"/>
      <w:bookmarkEnd w:id="1"/>
      <w:r>
        <w:rPr>
          <w:rFonts w:hint="eastAsia"/>
          <w:lang w:val="en-US" w:eastAsia="zh-CN"/>
        </w:rPr>
        <w:t>方案一：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通过 IAP编译地址首地址，固定在3800-3fffH; 通过仿真器直接下载到芯片，通过上位机可以直接更新apphex；然后app里面自行判断，通过指针跳到IAP；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跳转方式是通过地址指针进行跳转；F18不推荐此方式；F18具有2Kbootrom区域，可通过寄存器设置进行跳转，详细见方案二；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方案一：操作步骤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442595"/>
            <wp:effectExtent l="0" t="0" r="7620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4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1物理连接串口线连接：芯片端 P06 TX,P07 RX；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2keil，仿真器直接下载IAP到芯片</w:t>
      </w:r>
    </w:p>
    <w:p>
      <w:r>
        <w:drawing>
          <wp:inline distT="0" distB="0" distL="114300" distR="114300">
            <wp:extent cx="5267325" cy="720090"/>
            <wp:effectExtent l="0" t="0" r="9525" b="381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 bin上位机 下载appdemo；</w:t>
      </w:r>
    </w:p>
    <w:p>
      <w:r>
        <w:drawing>
          <wp:inline distT="0" distB="0" distL="114300" distR="114300">
            <wp:extent cx="5270500" cy="998855"/>
            <wp:effectExtent l="0" t="0" r="6350" b="1079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744720" cy="3514090"/>
            <wp:effectExtent l="0" t="0" r="17780" b="1016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4720" cy="351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rPr>
          <w:rStyle w:val="20"/>
          <w:rFonts w:hint="eastAsia"/>
          <w:lang w:val="en-US" w:eastAsia="zh-CN"/>
        </w:rPr>
        <w:t>方案二</w:t>
      </w:r>
      <w:r>
        <w:rPr>
          <w:rFonts w:hint="eastAsia"/>
          <w:lang w:val="en-US" w:eastAsia="zh-CN"/>
        </w:rPr>
        <w:t>：芯片16k空间，通过寄存器设置，可以分成单独的2块空间；前14k为app_rom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后2k为bootload_rom;通过chipcfg寄存器进行复位切换；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程序中 chipcfg=0x81 芯片复位运行 0x3800-3fff 2k空间的iap程序；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程序中 chipcfg=0x80  芯片复位运行 0x0000-37ff空间 app程序；</w:t>
      </w:r>
    </w:p>
    <w:p>
      <w:r>
        <w:drawing>
          <wp:inline distT="0" distB="0" distL="114300" distR="114300">
            <wp:extent cx="5273040" cy="688340"/>
            <wp:effectExtent l="0" t="0" r="3810" b="1651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步骤：</w:t>
      </w:r>
      <w:bookmarkStart w:id="2" w:name="_GoBack"/>
      <w:bookmarkEnd w:id="2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一：将IAP_boot_load.HEX  放入到bootload_rom区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color w:val="FF0000"/>
          <w:lang w:val="en-US" w:eastAsia="zh-CN"/>
        </w:rPr>
      </w:pPr>
      <w:r>
        <w:rPr>
          <w:rFonts w:hint="eastAsia"/>
          <w:lang w:val="en-US" w:eastAsia="zh-CN"/>
        </w:rPr>
        <w:t xml:space="preserve"> IAP工程直接编译，keil无需任何设置，只要大小不要超过2k,此工程为初版，后续程序完整性校验，超时会后续更新：</w:t>
      </w:r>
      <w:r>
        <w:rPr>
          <w:rFonts w:hint="eastAsia"/>
          <w:b/>
          <w:bCs/>
          <w:color w:val="FF0000"/>
          <w:lang w:val="en-US" w:eastAsia="zh-CN"/>
        </w:rPr>
        <w:t>不能通过仿真器keil直接下载</w:t>
      </w:r>
    </w:p>
    <w:p>
      <w:r>
        <w:drawing>
          <wp:inline distT="0" distB="0" distL="114300" distR="114300">
            <wp:extent cx="5269865" cy="579120"/>
            <wp:effectExtent l="0" t="0" r="6985" b="1143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IAP_boot_load.hex 图中工程所产生的hex，需要烧录到芯片3800-3fff地址空间有2个方式：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通过IAP_DOWNLOAD工程，配合上位机bin ，进行烧录；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仿真器 keil直接下载IAP_download 工程；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73040" cy="1007110"/>
            <wp:effectExtent l="0" t="0" r="3810" b="254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打开bin 上位机设置，选择iap_boot_load.hex</w:t>
      </w:r>
    </w:p>
    <w:p>
      <w:pPr>
        <w:numPr>
          <w:ilvl w:val="0"/>
          <w:numId w:val="0"/>
        </w:numPr>
        <w:ind w:left="105" w:leftChars="0"/>
      </w:pPr>
      <w:r>
        <w:drawing>
          <wp:inline distT="0" distB="0" distL="114300" distR="114300">
            <wp:extent cx="5272405" cy="1922145"/>
            <wp:effectExtent l="0" t="0" r="4445" b="190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通过拼接hex，将iap_boot_load.hex 放到烧录文件的最后2k，进行脱机烧录；</w:t>
      </w: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(后续我们会开发脚本，进行自动拼接，将app和iap_boot_load.hex进行复合成一个文件)</w:t>
      </w: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二：完成第一步后（将iap_boot_load.hex）,如何启动bootload区的程序 2个方式：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21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信息区 0x16h地址写入0x4e，这样芯片每次上电启动都会从boot_rom启动，</w:t>
      </w:r>
      <w:r>
        <w:rPr>
          <w:rFonts w:hint="eastAsia"/>
          <w:b/>
          <w:bCs/>
          <w:color w:val="FF0000"/>
          <w:lang w:val="en-US" w:eastAsia="zh-CN"/>
        </w:rPr>
        <w:t>确保boot区已经存放iap_boot_load.hex;</w:t>
      </w:r>
      <w:r>
        <w:rPr>
          <w:rFonts w:hint="eastAsia"/>
          <w:lang w:val="en-US" w:eastAsia="zh-CN"/>
        </w:rPr>
        <w:t>信息区固化可以通过代码写入，或者烧录器直接烧录信息区文件，固化后进行重新上电即可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="315" w:leftChars="50" w:hanging="210" w:hanging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2）信息区字节没指定的情况：app程序里直接通过chipcfg=0x81进行跳转；app示范程序下载完成后P14翻转50次后进行 跳转，启动boot区iap  （直接keil下载，不能勾选擦除）</w:t>
      </w:r>
    </w:p>
    <w:p>
      <w:pPr>
        <w:numPr>
          <w:ilvl w:val="0"/>
          <w:numId w:val="0"/>
        </w:numPr>
        <w:ind w:left="315" w:leftChars="50" w:hanging="210" w:hangingChars="100"/>
      </w:pPr>
      <w:r>
        <w:drawing>
          <wp:inline distT="0" distB="0" distL="114300" distR="114300">
            <wp:extent cx="5271770" cy="540385"/>
            <wp:effectExtent l="0" t="0" r="5080" b="1206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315" w:leftChars="50" w:hanging="210" w:hangingChars="100"/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建议直接固化信息区，（先完成IAP_boot-load烧录）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总结：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推荐方案二 bootsel 流程：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1烧录iap-boot-load.hex （方法看上面方案二第一步）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 通过inf_16h-4e工程指定 boot区启动（直接keil仿真器下载，不能勾擦除，不然boot的程序也会被擦）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3重新上电，boot_rom启动，可以用上位机更新：固定信息区这样的好处就是固定从boot区启动，就算更新app失败，也可以重新上电更新，不至于变砖；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也可以通过烧录器一次性烧录，如何使用烧录器同时烧录code， inf文件 见烧录器使用文档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1315720"/>
            <wp:effectExtent l="0" t="0" r="6350" b="1778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315" w:leftChars="50" w:hanging="210" w:hangingChars="10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/>
    <w:p>
      <w:pPr>
        <w:rPr>
          <w:rFonts w:hint="eastAsia" w:eastAsia="宋体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 w:eastAsiaTheme="minorEastAsia"/>
        <w:b/>
        <w:bCs/>
        <w:lang w:val="en-US" w:eastAsia="zh-CN"/>
      </w:rPr>
    </w:pPr>
    <w:r>
      <w:rPr>
        <w:sz w:val="18"/>
      </w:rPr>
      <w:pict>
        <v:shape id="PowerPlusWaterMarkObject99675" o:spid="_x0000_s4097" o:spt="136" type="#_x0000_t136" style="position:absolute;left:0pt;height:213.25pt;width:374pt;mso-position-horizontal:center;mso-position-horizontal-relative:margin;mso-position-vertical:center;mso-position-vertical-relative:margin;rotation:-2949120f;z-index:-251656192;mso-width-relative:page;mso-height-relative:page;" fillcolor="#5B9BD5" filled="t" stroked="f" coordsize="21600,21600" adj="10800">
          <v:path/>
          <v:fill on="t" color2="#FFFFFF" opacity="13107f" focussize="0,0"/>
          <v:stroke on="f"/>
          <v:imagedata o:title=""/>
          <o:lock v:ext="edit" aspectratio="t"/>
          <v:textpath on="t" fitshape="t" fitpath="t" trim="t" xscale="f" string="领芯" style="font-family:宋体;font-size:36pt;v-same-letter-heights:f;v-text-align:center;"/>
        </v:shape>
      </w:pict>
    </w:r>
    <w:r>
      <w:rPr>
        <w:rFonts w:hint="eastAsia"/>
        <w:lang w:val="en-US" w:eastAsia="zh-CN"/>
      </w:rPr>
      <w:t xml:space="preserve"> </w:t>
    </w:r>
    <w:r>
      <w:rPr>
        <w:rFonts w:hint="eastAsia" w:eastAsiaTheme="minorEastAsia"/>
        <w:lang w:eastAsia="zh-CN"/>
      </w:rPr>
      <w:drawing>
        <wp:inline distT="0" distB="0" distL="114300" distR="114300">
          <wp:extent cx="622300" cy="599440"/>
          <wp:effectExtent l="0" t="0" r="6350" b="10160"/>
          <wp:docPr id="2" name="图片 2" descr="商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商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2300" cy="599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</w:t>
    </w:r>
    <w:r>
      <w:rPr>
        <w:rFonts w:hint="eastAsia"/>
        <w:b/>
        <w:bCs/>
        <w:lang w:val="en-US" w:eastAsia="zh-CN"/>
      </w:rPr>
      <w:t xml:space="preserve"> </w:t>
    </w:r>
    <w:r>
      <w:rPr>
        <w:rFonts w:hint="eastAsia"/>
        <w:b/>
        <w:bCs/>
        <w:strike/>
        <w:dstrike w:val="0"/>
        <w:lang w:val="en-US" w:eastAsia="zh-CN"/>
      </w:rPr>
      <w:t xml:space="preserve">      </w:t>
    </w:r>
    <w:r>
      <w:rPr>
        <w:rFonts w:hint="eastAsia"/>
        <w:b/>
        <w:bCs/>
        <w:lang w:val="en-US" w:eastAsia="zh-CN"/>
      </w:rPr>
      <w:t>杭州领芯电子有限公司</w:t>
    </w:r>
    <w:r>
      <w:rPr>
        <w:rFonts w:hint="eastAsia"/>
        <w:b/>
        <w:bCs/>
        <w:strike/>
        <w:dstrike w:val="0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44C833"/>
    <w:multiLevelType w:val="singleLevel"/>
    <w:tmpl w:val="F344C833"/>
    <w:lvl w:ilvl="0" w:tentative="0">
      <w:start w:val="1"/>
      <w:numFmt w:val="decimal"/>
      <w:suff w:val="nothing"/>
      <w:lvlText w:val="%1）"/>
      <w:lvlJc w:val="left"/>
      <w:pPr>
        <w:ind w:left="210" w:leftChars="0" w:firstLine="0" w:firstLineChars="0"/>
      </w:pPr>
    </w:lvl>
  </w:abstractNum>
  <w:abstractNum w:abstractNumId="1">
    <w:nsid w:val="0000000B"/>
    <w:multiLevelType w:val="multilevel"/>
    <w:tmpl w:val="0000000B"/>
    <w:lvl w:ilvl="0" w:tentative="0">
      <w:start w:val="1"/>
      <w:numFmt w:val="decimal"/>
      <w:pStyle w:val="32"/>
      <w:suff w:val="space"/>
      <w:lvlText w:val="%1."/>
      <w:lvlJc w:val="left"/>
      <w:pPr>
        <w:tabs>
          <w:tab w:val="left" w:pos="0"/>
        </w:tabs>
        <w:ind w:left="425" w:hanging="425"/>
      </w:pPr>
    </w:lvl>
    <w:lvl w:ilvl="1" w:tentative="0">
      <w:start w:val="1"/>
      <w:numFmt w:val="decimal"/>
      <w:suff w:val="space"/>
      <w:lvlText w:val="%1.%2."/>
      <w:lvlJc w:val="left"/>
      <w:pPr>
        <w:tabs>
          <w:tab w:val="left" w:pos="0"/>
        </w:tabs>
        <w:ind w:left="567" w:hanging="567"/>
      </w:pPr>
    </w:lvl>
    <w:lvl w:ilvl="2" w:tentative="0">
      <w:start w:val="1"/>
      <w:numFmt w:val="decimal"/>
      <w:suff w:val="space"/>
      <w:lvlText w:val="%1.%2.%3."/>
      <w:lvlJc w:val="left"/>
      <w:pPr>
        <w:tabs>
          <w:tab w:val="left" w:pos="0"/>
        </w:tabs>
        <w:ind w:left="284" w:hanging="284"/>
      </w:pPr>
    </w:lvl>
    <w:lvl w:ilvl="3" w:tentative="0">
      <w:start w:val="1"/>
      <w:numFmt w:val="decimal"/>
      <w:suff w:val="space"/>
      <w:lvlText w:val="%1.%2.%3.%4."/>
      <w:lvlJc w:val="left"/>
      <w:pPr>
        <w:tabs>
          <w:tab w:val="left" w:pos="0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0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0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0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0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0"/>
        </w:tabs>
        <w:ind w:left="1559" w:hanging="1559"/>
      </w:pPr>
    </w:lvl>
  </w:abstractNum>
  <w:abstractNum w:abstractNumId="2">
    <w:nsid w:val="13E4EE72"/>
    <w:multiLevelType w:val="singleLevel"/>
    <w:tmpl w:val="13E4EE72"/>
    <w:lvl w:ilvl="0" w:tentative="0">
      <w:start w:val="1"/>
      <w:numFmt w:val="decimal"/>
      <w:lvlText w:val="%1)"/>
      <w:lvlJc w:val="left"/>
      <w:pPr>
        <w:tabs>
          <w:tab w:val="left" w:pos="312"/>
        </w:tabs>
        <w:ind w:left="105" w:leftChars="0" w:firstLine="0" w:firstLineChars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A5A3C"/>
    <w:rsid w:val="00F9107E"/>
    <w:rsid w:val="02B126E0"/>
    <w:rsid w:val="042E38F8"/>
    <w:rsid w:val="05D56A2E"/>
    <w:rsid w:val="05DD5846"/>
    <w:rsid w:val="08233A81"/>
    <w:rsid w:val="0C8E1FC2"/>
    <w:rsid w:val="108079F4"/>
    <w:rsid w:val="11434741"/>
    <w:rsid w:val="12FD0999"/>
    <w:rsid w:val="13281FBF"/>
    <w:rsid w:val="1A082D73"/>
    <w:rsid w:val="1E5C0882"/>
    <w:rsid w:val="1FAC1DE6"/>
    <w:rsid w:val="211959EB"/>
    <w:rsid w:val="21F1759B"/>
    <w:rsid w:val="22773AAB"/>
    <w:rsid w:val="25E547D2"/>
    <w:rsid w:val="27BA6E96"/>
    <w:rsid w:val="2AA96DDB"/>
    <w:rsid w:val="2E2479FC"/>
    <w:rsid w:val="2E432BA0"/>
    <w:rsid w:val="2E644135"/>
    <w:rsid w:val="2EFE71A8"/>
    <w:rsid w:val="311D269D"/>
    <w:rsid w:val="314B51D8"/>
    <w:rsid w:val="33A77B17"/>
    <w:rsid w:val="34D11112"/>
    <w:rsid w:val="352852C5"/>
    <w:rsid w:val="392A5A6B"/>
    <w:rsid w:val="3D194B8A"/>
    <w:rsid w:val="3D930274"/>
    <w:rsid w:val="3E08721A"/>
    <w:rsid w:val="3E39606E"/>
    <w:rsid w:val="479E60C4"/>
    <w:rsid w:val="49F4122D"/>
    <w:rsid w:val="4E0C1963"/>
    <w:rsid w:val="4E364292"/>
    <w:rsid w:val="52613D9D"/>
    <w:rsid w:val="52D556BF"/>
    <w:rsid w:val="53BF567F"/>
    <w:rsid w:val="555D34FB"/>
    <w:rsid w:val="5BAB4DCE"/>
    <w:rsid w:val="5FEF0F2C"/>
    <w:rsid w:val="60662B3F"/>
    <w:rsid w:val="60690731"/>
    <w:rsid w:val="60B75BB1"/>
    <w:rsid w:val="625A691C"/>
    <w:rsid w:val="63854DC6"/>
    <w:rsid w:val="69BB783F"/>
    <w:rsid w:val="69D31EB4"/>
    <w:rsid w:val="6C632C45"/>
    <w:rsid w:val="6D535020"/>
    <w:rsid w:val="6E53119F"/>
    <w:rsid w:val="71E10B8D"/>
    <w:rsid w:val="723A5A3C"/>
    <w:rsid w:val="73A502B7"/>
    <w:rsid w:val="745818E7"/>
    <w:rsid w:val="75050DA4"/>
    <w:rsid w:val="756914D9"/>
    <w:rsid w:val="757C6642"/>
    <w:rsid w:val="78E92DBA"/>
    <w:rsid w:val="7D8812B6"/>
    <w:rsid w:val="7DC57F01"/>
    <w:rsid w:val="7F3B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902" w:semiHidden="0" w:name="toc 1"/>
    <w:lsdException w:qFormat="1" w:unhideWhenUsed="0" w:uiPriority="1902" w:semiHidden="0" w:name="toc 2"/>
    <w:lsdException w:qFormat="1" w:unhideWhenUsed="0" w:uiPriority="1902" w:semiHidden="0" w:name="toc 3"/>
    <w:lsdException w:qFormat="1" w:unhideWhenUsed="0" w:uiPriority="1902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230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qFormat/>
    <w:uiPriority w:val="1902"/>
    <w:pPr>
      <w:spacing w:line="312" w:lineRule="auto"/>
      <w:ind w:left="200" w:right="0" w:firstLine="0"/>
    </w:pPr>
    <w:rPr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1902"/>
    <w:pPr>
      <w:spacing w:line="312" w:lineRule="auto"/>
      <w:jc w:val="left"/>
    </w:pPr>
    <w:rPr>
      <w:b/>
      <w:bCs/>
      <w:iCs/>
      <w:sz w:val="28"/>
      <w:szCs w:val="28"/>
    </w:rPr>
  </w:style>
  <w:style w:type="paragraph" w:styleId="10">
    <w:name w:val="toc 4"/>
    <w:basedOn w:val="1"/>
    <w:next w:val="1"/>
    <w:qFormat/>
    <w:uiPriority w:val="1902"/>
    <w:pPr>
      <w:spacing w:line="312" w:lineRule="auto"/>
      <w:ind w:left="300" w:right="0" w:firstLine="0"/>
    </w:pPr>
    <w:rPr>
      <w:i/>
      <w:szCs w:val="21"/>
    </w:rPr>
  </w:style>
  <w:style w:type="paragraph" w:styleId="11">
    <w:name w:val="toc 2"/>
    <w:basedOn w:val="1"/>
    <w:next w:val="1"/>
    <w:qFormat/>
    <w:uiPriority w:val="1902"/>
    <w:pPr>
      <w:spacing w:line="312" w:lineRule="auto"/>
      <w:ind w:left="100" w:right="0" w:firstLine="0"/>
      <w:jc w:val="left"/>
    </w:pPr>
    <w:rPr>
      <w:b/>
      <w:bCs/>
      <w:szCs w:val="21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7"/>
    <w:qFormat/>
    <w:uiPriority w:val="0"/>
  </w:style>
  <w:style w:type="character" w:customStyle="1" w:styleId="17">
    <w:name w:val="默认段落字体1"/>
    <w:qFormat/>
    <w:uiPriority w:val="1723"/>
  </w:style>
  <w:style w:type="character" w:styleId="18">
    <w:name w:val="FollowedHyperlink"/>
    <w:basedOn w:val="17"/>
    <w:qFormat/>
    <w:uiPriority w:val="2300"/>
    <w:rPr>
      <w:color w:val="800080"/>
      <w:u w:val="single"/>
    </w:rPr>
  </w:style>
  <w:style w:type="character" w:styleId="19">
    <w:name w:val="Hyperlink"/>
    <w:basedOn w:val="15"/>
    <w:qFormat/>
    <w:uiPriority w:val="0"/>
    <w:rPr>
      <w:color w:val="0000FF"/>
      <w:u w:val="single"/>
    </w:rPr>
  </w:style>
  <w:style w:type="character" w:customStyle="1" w:styleId="20">
    <w:name w:val="标题 1 Char"/>
    <w:link w:val="2"/>
    <w:qFormat/>
    <w:uiPriority w:val="0"/>
    <w:rPr>
      <w:b/>
      <w:kern w:val="44"/>
      <w:sz w:val="44"/>
    </w:rPr>
  </w:style>
  <w:style w:type="paragraph" w:customStyle="1" w:styleId="21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2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font01"/>
    <w:basedOn w:val="15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24">
    <w:name w:val="font1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5">
    <w:name w:val="font2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6">
    <w:name w:val="font51"/>
    <w:basedOn w:val="15"/>
    <w:qFormat/>
    <w:uiPriority w:val="0"/>
    <w:rPr>
      <w:rFonts w:hint="default" w:ascii="Arial" w:hAnsi="Arial" w:cs="Arial"/>
      <w:b/>
      <w:color w:val="000000"/>
      <w:sz w:val="20"/>
      <w:szCs w:val="20"/>
      <w:u w:val="none"/>
    </w:rPr>
  </w:style>
  <w:style w:type="character" w:customStyle="1" w:styleId="27">
    <w:name w:val="font31"/>
    <w:basedOn w:val="15"/>
    <w:qFormat/>
    <w:uiPriority w:val="0"/>
    <w:rPr>
      <w:rFonts w:hint="default" w:ascii="Arial" w:hAnsi="Arial" w:cs="Arial"/>
      <w:b/>
      <w:color w:val="000000"/>
      <w:sz w:val="20"/>
      <w:szCs w:val="20"/>
      <w:u w:val="none"/>
    </w:rPr>
  </w:style>
  <w:style w:type="paragraph" w:customStyle="1" w:styleId="28">
    <w:name w:val="样式 标题 1 + 段前: 0.5 行 段后: 0.5 行4"/>
    <w:basedOn w:val="2"/>
    <w:qFormat/>
    <w:uiPriority w:val="2"/>
    <w:pPr>
      <w:numPr>
        <w:ilvl w:val="0"/>
        <w:numId w:val="0"/>
      </w:numPr>
    </w:pPr>
    <w:rPr>
      <w:rFonts w:cs="宋体"/>
    </w:rPr>
  </w:style>
  <w:style w:type="paragraph" w:customStyle="1" w:styleId="29">
    <w:name w:val="样式 标题 2 + 段前: 0.5 行 段后: 0.5 行6"/>
    <w:basedOn w:val="3"/>
    <w:qFormat/>
    <w:uiPriority w:val="2"/>
    <w:pPr>
      <w:numPr>
        <w:ilvl w:val="0"/>
        <w:numId w:val="0"/>
      </w:numPr>
      <w:spacing w:before="50" w:after="50"/>
    </w:pPr>
    <w:rPr>
      <w:rFonts w:cs="宋体"/>
    </w:rPr>
  </w:style>
  <w:style w:type="paragraph" w:customStyle="1" w:styleId="30">
    <w:name w:val="样式 标题 3三级正文标题 + 段前: 0.5 行 段后: 0.5 行1"/>
    <w:basedOn w:val="4"/>
    <w:qFormat/>
    <w:uiPriority w:val="2"/>
    <w:pPr>
      <w:numPr>
        <w:ilvl w:val="0"/>
        <w:numId w:val="0"/>
      </w:numPr>
      <w:spacing w:before="50" w:after="50"/>
    </w:pPr>
    <w:rPr>
      <w:rFonts w:cs="宋体"/>
      <w:szCs w:val="20"/>
    </w:rPr>
  </w:style>
  <w:style w:type="paragraph" w:customStyle="1" w:styleId="31">
    <w:name w:val="样式 样式 标题 4 + 段前: 0.5 行 段后: 0.5 行4 + 段前: 0.5 行 段后: 0.5 行"/>
    <w:basedOn w:val="32"/>
    <w:qFormat/>
    <w:uiPriority w:val="2"/>
    <w:pPr>
      <w:tabs>
        <w:tab w:val="left" w:pos="0"/>
      </w:tabs>
      <w:ind w:left="425" w:right="0" w:hanging="425"/>
    </w:pPr>
  </w:style>
  <w:style w:type="paragraph" w:customStyle="1" w:styleId="32">
    <w:name w:val="样式 标题 4 + 段前: 0.5 行 段后: 0.5 行4"/>
    <w:basedOn w:val="5"/>
    <w:qFormat/>
    <w:uiPriority w:val="2"/>
    <w:pPr>
      <w:numPr>
        <w:ilvl w:val="0"/>
        <w:numId w:val="1"/>
      </w:numPr>
      <w:spacing w:line="312" w:lineRule="auto"/>
    </w:pPr>
    <w:rPr>
      <w:rFonts w:ascii="Times New Roman" w:hAnsi="Times New Roman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991</Words>
  <Characters>1138</Characters>
  <Lines>0</Lines>
  <Paragraphs>0</Paragraphs>
  <TotalTime>38</TotalTime>
  <ScaleCrop>false</ScaleCrop>
  <LinksUpToDate>false</LinksUpToDate>
  <CharactersWithSpaces>1138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2018-08-17T09:54:00Z</dcterms:created>
  <dc:creator>天影柒柒</dc:creator>
  <cp:lastModifiedBy>IuMz</cp:lastModifiedBy>
  <dcterms:modified xsi:type="dcterms:W3CDTF">2021-04-02T07:53:48Z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E63E6A4F6C1248C3BB0C1F888D474821</vt:lpwstr>
  </property>
</Properties>
</file>